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rowerowe marki Montis. Lider-Hurt poleca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jazdy na rowerze? Poprawa kondycji fizycznej, psychicznej, ograniczenie negatywnego oddziaływania na środowisko, oszczędność pieniędzy i czasu. Lider-Hurt przypomina, że nie tylko warto jeździć na rowerze, ale także zadbać o dobre oświetlenie. I poleca swoje marki własnej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roweru, aby bezpiecznie z niego korzystać w nowym sezonie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przypomina o odpowiednim oświetleniu swojego jednośladu, do jeżdżenia na którym zachęca. Szczególnie poleca dostępne w swojej ofercie oświetlenie marki własnej Montis. To zarówno oświetlenie przednie, jak i tylne. Oferują one różne tryby świecenia, a także wygodne ładowanie. Mogą one również służyć jako lampki awaryjne w sytuacji, gdy trzeba będzie skorzystać z dodatkowej latarki.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iezależnie od warunków, nasza latarka jako lampka rowerowa zapewnia bezpieczeństwo i widoczność na drodze, co jest kluczowe podczas jazdy rowerem </w:t>
      </w:r>
      <w:r>
        <w:rPr>
          <w:rFonts w:ascii="calibri" w:hAnsi="calibri" w:eastAsia="calibri" w:cs="calibri"/>
          <w:sz w:val="24"/>
          <w:szCs w:val="24"/>
        </w:rPr>
        <w:t xml:space="preserve">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Mówiąc o oświetleniu nie można zapominać także odblaskowej odzieży. A skoro już ją przypominamy, to powinna być wygodna, dobrana do aktualnej pogody i pory roku</w:t>
      </w:r>
      <w:r>
        <w:rPr>
          <w:rFonts w:ascii="calibri" w:hAnsi="calibri" w:eastAsia="calibri" w:cs="calibri"/>
          <w:sz w:val="24"/>
          <w:szCs w:val="24"/>
        </w:rPr>
        <w:t xml:space="preserve"> - przypomina Lider, wspominając o szykowaniu roweru na nowy sezon.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oświetlenia rowerowego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lampki-i-latarki/oswietlenie-rowe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2025-11-24T16:17:02+01:00</dcterms:created>
  <dcterms:modified xsi:type="dcterms:W3CDTF">2025-11-24T16:17:02+01:00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