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domu, warsztatu, na biwak. Lider-Hurt wprowadził kolejną latarkę do swojej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dystrybutora - Montis - poszerzyła się o kolejną latarkę. Tym razem to akumulatorowa latarka aluminiowa z wygodnym uchwytem. “Jest praktycznym narzędziem do codziennego użytku oraz okazjonalnych zadań na zewnątrz” - przekonuje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nowa latarka ręczna marki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Starachowicki dystrybutor elektroniki wciąż rozszerza swoją ofertę oświetlenia. Niedawno wprowadził kilka latarek ręcznych. Teraz pora na kolejną. Wszystkie te latarki należą do marki własnej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Latarka MT154</w:t>
      </w:r>
      <w:r>
        <w:rPr>
          <w:rFonts w:ascii="calibri" w:hAnsi="calibri" w:eastAsia="calibri" w:cs="calibri"/>
          <w:sz w:val="24"/>
          <w:szCs w:val="24"/>
        </w:rPr>
        <w:t xml:space="preserve"> z obudową z aluminium zasilana jest dwoma akumulatorami 18650 Li-ion o pojemności 2000 mAh każdy. Ma to gwarantować czas pracy do 6 godzin - w zależności od wybranego trybu. </w:t>
      </w:r>
      <w:r>
        <w:rPr>
          <w:rFonts w:ascii="calibri" w:hAnsi="calibri" w:eastAsia="calibri" w:cs="calibri"/>
          <w:sz w:val="24"/>
          <w:szCs w:val="24"/>
          <w:b/>
        </w:rPr>
        <w:t xml:space="preserve">Tryby są trzy</w:t>
      </w:r>
      <w:r>
        <w:rPr>
          <w:rFonts w:ascii="calibri" w:hAnsi="calibri" w:eastAsia="calibri" w:cs="calibri"/>
          <w:sz w:val="24"/>
          <w:szCs w:val="24"/>
        </w:rPr>
        <w:t xml:space="preserve"> - mocny, słaby oraz stroboskopowy. Użytkownik może dostosować intensywność światła latarki do konkretnej sytuacji. Wbudowana dioda </w:t>
      </w:r>
      <w:r>
        <w:rPr>
          <w:rFonts w:ascii="calibri" w:hAnsi="calibri" w:eastAsia="calibri" w:cs="calibri"/>
          <w:sz w:val="24"/>
          <w:szCs w:val="24"/>
          <w:b/>
        </w:rPr>
        <w:t xml:space="preserve">T6 XM-L LED</w:t>
      </w:r>
      <w:r>
        <w:rPr>
          <w:rFonts w:ascii="calibri" w:hAnsi="calibri" w:eastAsia="calibri" w:cs="calibri"/>
          <w:sz w:val="24"/>
          <w:szCs w:val="24"/>
        </w:rPr>
        <w:t xml:space="preserve"> o mocy 5 W generuje strumień świetlny o jasności</w:t>
      </w:r>
      <w:r>
        <w:rPr>
          <w:rFonts w:ascii="calibri" w:hAnsi="calibri" w:eastAsia="calibri" w:cs="calibri"/>
          <w:sz w:val="24"/>
          <w:szCs w:val="24"/>
          <w:b/>
        </w:rPr>
        <w:t xml:space="preserve"> 200 lumenów</w:t>
      </w:r>
      <w:r>
        <w:rPr>
          <w:rFonts w:ascii="calibri" w:hAnsi="calibri" w:eastAsia="calibri" w:cs="calibri"/>
          <w:sz w:val="24"/>
          <w:szCs w:val="24"/>
        </w:rPr>
        <w:t xml:space="preserve">, co pozwala na uzyskanie zasięgu </w:t>
      </w:r>
      <w:r>
        <w:rPr>
          <w:rFonts w:ascii="calibri" w:hAnsi="calibri" w:eastAsia="calibri" w:cs="calibri"/>
          <w:sz w:val="24"/>
          <w:szCs w:val="24"/>
          <w:b/>
        </w:rPr>
        <w:t xml:space="preserve">do 200 metrów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latarką otrzymujemy akumulatory, ładowarkę sieciowa oraz koszyk, który umożliwia bezpieczne umieszczenie akumulatorów wewnątrz latarki.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Latarka MT154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sprawdzi się w wielu zastosowaniach – zarówno domowych, jak i profesjonalnych. Jest odpowiednia do prac warsztatowych, inspekcji instalacji, a także jako awaryjne źródło światła podczas przerw w dostawie prądu. Doskonale nadaje się również do zabrania na biwak, wędkowanie, nocne wędrówki czy wyprawy survivalowe - </w:t>
      </w:r>
      <w:r>
        <w:rPr>
          <w:rFonts w:ascii="calibri" w:hAnsi="calibri" w:eastAsia="calibri" w:cs="calibri"/>
          <w:sz w:val="24"/>
          <w:szCs w:val="24"/>
        </w:rPr>
        <w:t xml:space="preserve">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Lider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Obsługa latarki jest intuicyjna, a przycisk zmiany trybu pracy umieszczono bezpośrednio w uchwycie, co ułatwia dostęp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Kompaktowe wymiary sprawiają, że urządzenie dobrze leży w dłoni i mieści się w większości plecaków czy skrzynek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latarce Montis MT154 można więcej dowiedzieć się ze strony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aluminiowa-latarka-akumulatorowa-led-mt1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2026-07-24T10:21:39+02:00</dcterms:created>
  <dcterms:modified xsi:type="dcterms:W3CDTF">2026-07-24T10:21:39+02:00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